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217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2177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D'Annunzio Marc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8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ALPHARETTA</w:t>
        <w:tab/>
        <w:t>GA</w:t>
      </w:r>
      <w:r>
        <w:rPr>
          <w:sz w:val="20"/>
          <w:szCs w:val="20"/>
          <w:color w:val="auto"/>
        </w:rPr>
        <w:tab/>
      </w:r>
      <w:r>
        <w:rPr>
          <w:rFonts w:ascii="Times New Roman" w:cs="Times New Roman" w:eastAsia="Times New Roman" w:hAnsi="Times New Roman"/>
          <w:sz w:val="16"/>
          <w:szCs w:val="16"/>
          <w:color w:val="0000FF"/>
        </w:rPr>
        <w:t>30009</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02/22/2024</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60" w:right="320" w:hanging="250"/>
        <w:spacing w:after="0" w:line="181"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200" w:space="64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198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02/22/2024</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21,280</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0.955</w:t>
            </w:r>
            <w:r>
              <w:rPr>
                <w:rFonts w:ascii="Times New Roman" w:cs="Times New Roman" w:eastAsia="Times New Roman" w:hAnsi="Times New Roman"/>
                <w:sz w:val="21"/>
                <w:szCs w:val="21"/>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616,877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02/23/2024</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50,247</w:t>
            </w:r>
            <w:r>
              <w:rPr>
                <w:rFonts w:ascii="Times New Roman" w:cs="Times New Roman" w:eastAsia="Times New Roman" w:hAnsi="Times New Roman"/>
                <w:sz w:val="21"/>
                <w:szCs w:val="21"/>
                <w:color w:val="008000"/>
                <w:vertAlign w:val="superscript"/>
              </w:rPr>
              <w:t>(3)</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0.8766</w:t>
            </w:r>
            <w:r>
              <w:rPr>
                <w:rFonts w:ascii="Times New Roman" w:cs="Times New Roman" w:eastAsia="Times New Roman" w:hAnsi="Times New Roman"/>
                <w:sz w:val="21"/>
                <w:szCs w:val="21"/>
                <w:color w:val="008000"/>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566,630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00" w:type="dxa"/>
            <w:vAlign w:val="bottom"/>
          </w:tcPr>
          <w:p>
            <w:pPr>
              <w:spacing w:after="0"/>
              <w:rPr>
                <w:sz w:val="15"/>
                <w:szCs w:val="15"/>
                <w:color w:val="auto"/>
              </w:rPr>
            </w:pPr>
          </w:p>
        </w:tc>
        <w:tc>
          <w:tcPr>
            <w:tcW w:w="52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1,204,712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Opco</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color w:val="0000FF"/>
              </w:rPr>
              <w:t>1,204,712</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-1910715</wp:posOffset>
            </wp:positionV>
            <wp:extent cx="29210" cy="1915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5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13, 2024, the issuer withheld Class A Common Stock that would otherwise have been issued to the reporting person to satisfy such person's tax withholding obligations. The number of shares withheld was determined based on the closing price per share of Class A Common Stock on February 13, 2024.</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216,630 shares of Class A Common Stock subject to restricted stock units that remain subject to vesting.</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effectuated pursuant to a Rule 10b5-1 trading plan adopted by the reporting person on 05/22/2023.</w:t>
      </w:r>
    </w:p>
    <w:p>
      <w:pPr>
        <w:spacing w:after="0" w:line="42" w:lineRule="exact"/>
        <w:rPr>
          <w:rFonts w:ascii="Times New Roman" w:cs="Times New Roman" w:eastAsia="Times New Roman" w:hAnsi="Times New Roman"/>
          <w:sz w:val="13"/>
          <w:szCs w:val="13"/>
          <w:color w:val="008000"/>
        </w:rPr>
      </w:pPr>
    </w:p>
    <w:p>
      <w:pPr>
        <w:ind w:left="40" w:right="24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$0.85 to $0.9251,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19" w:lineRule="exact"/>
        <w:rPr>
          <w:rFonts w:ascii="Times New Roman" w:cs="Times New Roman" w:eastAsia="Times New Roman" w:hAnsi="Times New Roman"/>
          <w:sz w:val="13"/>
          <w:szCs w:val="13"/>
          <w:color w:val="008000"/>
        </w:rPr>
      </w:pPr>
    </w:p>
    <w:p>
      <w:pPr>
        <w:ind w:left="40" w:right="22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9" w:lineRule="exact"/>
        <w:rPr>
          <w:rFonts w:ascii="Times New Roman" w:cs="Times New Roman" w:eastAsia="Times New Roman" w:hAnsi="Times New Roman"/>
          <w:sz w:val="13"/>
          <w:szCs w:val="13"/>
          <w:color w:val="008000"/>
        </w:rPr>
      </w:pPr>
    </w:p>
    <w:p>
      <w:pPr>
        <w:ind w:left="40" w:right="1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Marc D'Annunzio</w:t>
            </w:r>
          </w:p>
        </w:tc>
        <w:tc>
          <w:tcPr>
            <w:tcW w:w="6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02/26/2024</w:t>
            </w:r>
          </w:p>
        </w:tc>
      </w:tr>
      <w:tr>
        <w:trPr>
          <w:trHeight w:val="20"/>
        </w:trPr>
        <w:tc>
          <w:tcPr>
            <w:tcW w:w="1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2024-02-26T20:34:33Z</dcterms:created>
  <dcterms:modified xsi:type="dcterms:W3CDTF">2024-02-26T20:34:33Z</dcterms:modified>
</cp:coreProperties>
</file>