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22, 2020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2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0001820302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VPC Impact Acquisition Holdings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333-248619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0302" TargetMode="External"/><Relationship Id="rId9" Type="http://schemas.openxmlformats.org/officeDocument/2006/relationships/hyperlink" Target="http://www.sec.gov/cgi-bin/browse-edgar?action=getcompany&amp;filenum=333-248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2020-09-23T05:17:37Z</dcterms:created>
  <dcterms:modified xsi:type="dcterms:W3CDTF">2020-09-23T05:17:37Z</dcterms:modified>
</cp:coreProperties>
</file>