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Alexander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5500 WINDWARD PKWY, SUITE 450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ALPHARETTE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11,487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199,968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Disposition to satisfy the Reporting Person's tax withholding obligations in connection with the vesting of Restricted Stock Units ("RSUs").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186,705 shares of Class A Common Stock subject to RSUs that remain subject to vesting.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 D'Annunzio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Karen Alexander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910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2023-01-03T17:23:38Z</dcterms:created>
  <dcterms:modified xsi:type="dcterms:W3CDTF">2023-01-03T17:23:38Z</dcterms:modified>
</cp:coreProperties>
</file>