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Zemlin Sheela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443"/>
        <w:spacing w:after="0"/>
        <w:rPr>
          <w:sz w:val="20"/>
          <w:szCs w:val="20"/>
          <w:color w:val="auto"/>
        </w:rPr>
      </w:pPr>
      <w:r>
        <w:rPr>
          <w:rFonts w:ascii="Arial" w:cs="Arial" w:eastAsia="Arial" w:hAnsi="Arial"/>
          <w:sz w:val="20"/>
          <w:szCs w:val="20"/>
          <w:color w:val="0000FF"/>
        </w:rPr>
        <w:t>EVP, Chief Revenue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Sheela Zemlin</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/s/Sheela Zemlin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Sheela Zemlin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8283"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2021-10-15T15:38:27Z</dcterms:created>
  <dcterms:modified xsi:type="dcterms:W3CDTF">2021-10-15T15:38:27Z</dcterms:modified>
</cp:coreProperties>
</file>