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64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64007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D'Annunzio Marc</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8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ALPHARETTA</w:t>
        <w:tab/>
        <w:t>GA</w:t>
      </w:r>
      <w:r>
        <w:rPr>
          <w:sz w:val="20"/>
          <w:szCs w:val="20"/>
          <w:color w:val="auto"/>
        </w:rPr>
        <w:tab/>
      </w:r>
      <w:r>
        <w:rPr>
          <w:rFonts w:ascii="Times New Roman" w:cs="Times New Roman" w:eastAsia="Times New Roman" w:hAnsi="Times New Roman"/>
          <w:sz w:val="16"/>
          <w:szCs w:val="16"/>
          <w:color w:val="0000FF"/>
        </w:rPr>
        <w:t>30009</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8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03/18/2024</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General Counsel &amp; Secretary</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60"/>
        <w:spacing w:after="0" w:line="28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200" w:space="64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jc w:val="right"/>
              <w:ind w:right="24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9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5"/>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31"/>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right"/>
              <w:ind w:right="24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2"/>
          </w:tcPr>
          <w:p>
            <w:pPr>
              <w:ind w:left="42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4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5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03/18/2024</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140"/>
              <w:spacing w:after="0"/>
              <w:rPr>
                <w:sz w:val="20"/>
                <w:szCs w:val="20"/>
                <w:color w:val="auto"/>
              </w:rPr>
            </w:pPr>
            <w:r>
              <w:rPr>
                <w:rFonts w:ascii="Times New Roman" w:cs="Times New Roman" w:eastAsia="Times New Roman" w:hAnsi="Times New Roman"/>
                <w:sz w:val="13"/>
                <w:szCs w:val="13"/>
                <w:color w:val="0000FF"/>
              </w:rPr>
              <w:t>A</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61"/>
              <w:spacing w:after="0"/>
              <w:rPr>
                <w:sz w:val="20"/>
                <w:szCs w:val="20"/>
                <w:color w:val="auto"/>
              </w:rPr>
            </w:pPr>
            <w:r>
              <w:rPr>
                <w:rFonts w:ascii="Times New Roman" w:cs="Times New Roman" w:eastAsia="Times New Roman" w:hAnsi="Times New Roman"/>
                <w:sz w:val="17"/>
                <w:szCs w:val="17"/>
                <w:color w:val="0000FF"/>
                <w:w w:val="91"/>
              </w:rPr>
              <w:t>20,334</w:t>
            </w:r>
            <w:r>
              <w:rPr>
                <w:rFonts w:ascii="Times New Roman" w:cs="Times New Roman" w:eastAsia="Times New Roman" w:hAnsi="Times New Roman"/>
                <w:sz w:val="21"/>
                <w:szCs w:val="21"/>
                <w:color w:val="008000"/>
                <w:w w:val="91"/>
                <w:vertAlign w:val="superscript"/>
              </w:rPr>
              <w:t>(1)</w:t>
            </w:r>
          </w:p>
        </w:tc>
        <w:tc>
          <w:tcPr>
            <w:tcW w:w="3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right"/>
              <w:spacing w:after="0" w:line="307"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586,964</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03/18/2024</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140"/>
              <w:spacing w:after="0"/>
              <w:rPr>
                <w:sz w:val="20"/>
                <w:szCs w:val="20"/>
                <w:color w:val="auto"/>
              </w:rPr>
            </w:pPr>
            <w:r>
              <w:rPr>
                <w:rFonts w:ascii="Times New Roman" w:cs="Times New Roman" w:eastAsia="Times New Roman" w:hAnsi="Times New Roman"/>
                <w:sz w:val="13"/>
                <w:szCs w:val="13"/>
                <w:color w:val="0000FF"/>
              </w:rPr>
              <w:t>A</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61"/>
              <w:spacing w:after="0"/>
              <w:rPr>
                <w:sz w:val="20"/>
                <w:szCs w:val="20"/>
                <w:color w:val="auto"/>
              </w:rPr>
            </w:pPr>
            <w:r>
              <w:rPr>
                <w:rFonts w:ascii="Times New Roman" w:cs="Times New Roman" w:eastAsia="Times New Roman" w:hAnsi="Times New Roman"/>
                <w:sz w:val="17"/>
                <w:szCs w:val="17"/>
                <w:color w:val="0000FF"/>
                <w:w w:val="91"/>
              </w:rPr>
              <w:t>8,894</w:t>
            </w:r>
            <w:r>
              <w:rPr>
                <w:rFonts w:ascii="Times New Roman" w:cs="Times New Roman" w:eastAsia="Times New Roman" w:hAnsi="Times New Roman"/>
                <w:sz w:val="21"/>
                <w:szCs w:val="21"/>
                <w:color w:val="008000"/>
                <w:w w:val="91"/>
                <w:vertAlign w:val="superscript"/>
              </w:rPr>
              <w:t>(3)</w:t>
            </w:r>
          </w:p>
        </w:tc>
        <w:tc>
          <w:tcPr>
            <w:tcW w:w="3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right"/>
              <w:spacing w:after="0" w:line="307"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595,858</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03/18/2024</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140"/>
              <w:spacing w:after="0"/>
              <w:rPr>
                <w:sz w:val="20"/>
                <w:szCs w:val="20"/>
                <w:color w:val="auto"/>
              </w:rPr>
            </w:pPr>
            <w:r>
              <w:rPr>
                <w:rFonts w:ascii="Times New Roman" w:cs="Times New Roman" w:eastAsia="Times New Roman" w:hAnsi="Times New Roman"/>
                <w:sz w:val="13"/>
                <w:szCs w:val="13"/>
                <w:color w:val="0000FF"/>
              </w:rPr>
              <w:t>A</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61"/>
              <w:spacing w:after="0"/>
              <w:rPr>
                <w:sz w:val="20"/>
                <w:szCs w:val="20"/>
                <w:color w:val="auto"/>
              </w:rPr>
            </w:pPr>
            <w:r>
              <w:rPr>
                <w:rFonts w:ascii="Times New Roman" w:cs="Times New Roman" w:eastAsia="Times New Roman" w:hAnsi="Times New Roman"/>
                <w:sz w:val="17"/>
                <w:szCs w:val="17"/>
                <w:color w:val="0000FF"/>
                <w:w w:val="91"/>
              </w:rPr>
              <w:t>43,942</w:t>
            </w:r>
            <w:r>
              <w:rPr>
                <w:rFonts w:ascii="Times New Roman" w:cs="Times New Roman" w:eastAsia="Times New Roman" w:hAnsi="Times New Roman"/>
                <w:sz w:val="21"/>
                <w:szCs w:val="21"/>
                <w:color w:val="008000"/>
                <w:w w:val="91"/>
                <w:vertAlign w:val="superscript"/>
              </w:rPr>
              <w:t>(4)</w:t>
            </w:r>
          </w:p>
        </w:tc>
        <w:tc>
          <w:tcPr>
            <w:tcW w:w="3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right"/>
              <w:spacing w:after="0" w:line="307"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(4)</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639,800</w:t>
            </w:r>
            <w:r>
              <w:rPr>
                <w:rFonts w:ascii="Times New Roman" w:cs="Times New Roman" w:eastAsia="Times New Roman" w:hAnsi="Times New Roman"/>
                <w:sz w:val="21"/>
                <w:szCs w:val="21"/>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11"/>
              <w:spacing w:after="0"/>
              <w:rPr>
                <w:sz w:val="20"/>
                <w:szCs w:val="20"/>
                <w:color w:val="auto"/>
              </w:rPr>
            </w:pPr>
            <w:r>
              <w:rPr>
                <w:rFonts w:ascii="Times New Roman" w:cs="Times New Roman" w:eastAsia="Times New Roman" w:hAnsi="Times New Roman"/>
                <w:sz w:val="17"/>
                <w:szCs w:val="17"/>
                <w:color w:val="0000FF"/>
                <w:w w:val="98"/>
              </w:rPr>
              <w:t>03/18/2024</w:t>
            </w:r>
          </w:p>
        </w:tc>
        <w:tc>
          <w:tcPr>
            <w:tcW w:w="7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140"/>
              <w:spacing w:after="0"/>
              <w:rPr>
                <w:sz w:val="20"/>
                <w:szCs w:val="20"/>
                <w:color w:val="auto"/>
              </w:rPr>
            </w:pPr>
            <w:r>
              <w:rPr>
                <w:rFonts w:ascii="Times New Roman" w:cs="Times New Roman" w:eastAsia="Times New Roman" w:hAnsi="Times New Roman"/>
                <w:sz w:val="13"/>
                <w:szCs w:val="13"/>
                <w:color w:val="0000FF"/>
              </w:rPr>
              <w:t>A</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61"/>
              <w:spacing w:after="0"/>
              <w:rPr>
                <w:sz w:val="20"/>
                <w:szCs w:val="20"/>
                <w:color w:val="auto"/>
              </w:rPr>
            </w:pPr>
            <w:r>
              <w:rPr>
                <w:rFonts w:ascii="Times New Roman" w:cs="Times New Roman" w:eastAsia="Times New Roman" w:hAnsi="Times New Roman"/>
                <w:sz w:val="17"/>
                <w:szCs w:val="17"/>
                <w:color w:val="0000FF"/>
                <w:w w:val="92"/>
              </w:rPr>
              <w:t>563,816</w:t>
            </w:r>
            <w:r>
              <w:rPr>
                <w:rFonts w:ascii="Times New Roman" w:cs="Times New Roman" w:eastAsia="Times New Roman" w:hAnsi="Times New Roman"/>
                <w:sz w:val="21"/>
                <w:szCs w:val="21"/>
                <w:color w:val="008000"/>
                <w:w w:val="92"/>
                <w:vertAlign w:val="superscript"/>
              </w:rPr>
              <w:t>(5)</w:t>
            </w:r>
          </w:p>
        </w:tc>
        <w:tc>
          <w:tcPr>
            <w:tcW w:w="3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right"/>
              <w:spacing w:after="0" w:line="307"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(5)</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1,203,616</w:t>
            </w:r>
            <w:r>
              <w:rPr>
                <w:rFonts w:ascii="Times New Roman" w:cs="Times New Roman" w:eastAsia="Times New Roman" w:hAnsi="Times New Roman"/>
                <w:sz w:val="21"/>
                <w:szCs w:val="21"/>
                <w:color w:val="008000"/>
                <w:w w:val="92"/>
                <w:vertAlign w:val="superscript"/>
              </w:rPr>
              <w:t>(6)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5"/>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1"/>
                <w:szCs w:val="11"/>
                <w:color w:val="auto"/>
              </w:rPr>
            </w:pP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1"/>
                <w:szCs w:val="11"/>
                <w:color w:val="auto"/>
              </w:rPr>
            </w:pPr>
          </w:p>
        </w:tc>
        <w:tc>
          <w:tcPr>
            <w:tcW w:w="138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1"/>
                <w:szCs w:val="11"/>
                <w:color w:val="auto"/>
              </w:rPr>
            </w:pP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880" w:type="dxa"/>
            <w:vAlign w:val="bottom"/>
            <w:gridSpan w:val="3"/>
          </w:tcPr>
          <w:p>
            <w:pPr>
              <w:ind w:left="1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0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restart"/>
          </w:tcPr>
          <w:p>
            <w:pPr>
              <w:jc w:val="right"/>
              <w:ind w:right="240"/>
              <w:spacing w:after="0"/>
              <w:rPr>
                <w:sz w:val="20"/>
                <w:szCs w:val="20"/>
                <w:color w:val="auto"/>
              </w:rPr>
            </w:pPr>
            <w:r>
              <w:rPr>
                <w:rFonts w:ascii="Times New Roman" w:cs="Times New Roman" w:eastAsia="Times New Roman" w:hAnsi="Times New Roman"/>
                <w:sz w:val="11"/>
                <w:szCs w:val="11"/>
                <w:color w:val="008000"/>
                <w:w w:val="77"/>
              </w:rPr>
              <w:t>(8)</w:t>
            </w:r>
          </w:p>
        </w:tc>
        <w:tc>
          <w:tcPr>
            <w:tcW w:w="280" w:type="dxa"/>
            <w:vAlign w:val="bottom"/>
          </w:tcPr>
          <w:p>
            <w:pPr>
              <w:spacing w:after="0"/>
              <w:rPr>
                <w:sz w:val="15"/>
                <w:szCs w:val="15"/>
                <w:color w:val="auto"/>
              </w:rPr>
            </w:pPr>
          </w:p>
        </w:tc>
        <w:tc>
          <w:tcPr>
            <w:tcW w:w="520" w:type="dxa"/>
            <w:vAlign w:val="bottom"/>
            <w:vMerge w:val="restart"/>
          </w:tcPr>
          <w:p>
            <w:pPr>
              <w:jc w:val="right"/>
              <w:ind w:right="290"/>
              <w:spacing w:after="0"/>
              <w:rPr>
                <w:sz w:val="20"/>
                <w:szCs w:val="20"/>
                <w:color w:val="auto"/>
              </w:rPr>
            </w:pPr>
            <w:r>
              <w:rPr>
                <w:rFonts w:ascii="Times New Roman" w:cs="Times New Roman" w:eastAsia="Times New Roman" w:hAnsi="Times New Roman"/>
                <w:sz w:val="11"/>
                <w:szCs w:val="11"/>
                <w:color w:val="008000"/>
              </w:rPr>
              <w:t>(8)</w:t>
            </w: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Class A</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1,204,712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Opco</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5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ind w:left="160"/>
              <w:spacing w:after="0" w:line="141" w:lineRule="exact"/>
              <w:rPr>
                <w:sz w:val="20"/>
                <w:szCs w:val="20"/>
                <w:color w:val="auto"/>
              </w:rPr>
            </w:pPr>
            <w:r>
              <w:rPr>
                <w:rFonts w:ascii="Times New Roman" w:cs="Times New Roman" w:eastAsia="Times New Roman" w:hAnsi="Times New Roman"/>
                <w:sz w:val="13"/>
                <w:szCs w:val="13"/>
                <w:color w:val="0000FF"/>
              </w:rPr>
              <w:t>1,204,712</w:t>
            </w:r>
          </w:p>
        </w:tc>
        <w:tc>
          <w:tcPr>
            <w:tcW w:w="66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-1910715</wp:posOffset>
            </wp:positionV>
            <wp:extent cx="29210" cy="1915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57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one-third of performance stock units ("PSUs") granted on 01/21/2022 and the attainment of performance goals.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216,630 shares of Class A Common Stock subject to restricted stock units that remain subject to vesting.</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one-third of performance stock units ("PSUs") granted on 02/01/2022 and the attainment of performance goals.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issuance of shares of Class A common stock resulting from vesting of PSUs granted on 02/13/2023 and the attainment of performance goals.</w:t>
      </w:r>
    </w:p>
    <w:p>
      <w:pPr>
        <w:spacing w:after="0" w:line="42" w:lineRule="exact"/>
        <w:rPr>
          <w:rFonts w:ascii="Times New Roman" w:cs="Times New Roman" w:eastAsia="Times New Roman" w:hAnsi="Times New Roman"/>
          <w:sz w:val="13"/>
          <w:szCs w:val="13"/>
          <w:color w:val="008000"/>
        </w:rPr>
      </w:pPr>
    </w:p>
    <w:p>
      <w:pPr>
        <w:ind w:left="40" w:right="14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RSUs. Each RSU represents a contingent right to receive one share of the issuer's Class A Common Stock. The RSUs shall vest in two equal annual installments on the first two anniversaries of March 18, 2024, provided that the reporting person continues to be employed by the issuer as of each vesting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780,446 shares of Class A Common Stock subject to restricted stock units that remain subject to vesting.</w:t>
      </w:r>
    </w:p>
    <w:p>
      <w:pPr>
        <w:spacing w:after="0" w:line="42" w:lineRule="exact"/>
        <w:rPr>
          <w:rFonts w:ascii="Times New Roman" w:cs="Times New Roman" w:eastAsia="Times New Roman" w:hAnsi="Times New Roman"/>
          <w:sz w:val="13"/>
          <w:szCs w:val="13"/>
          <w:color w:val="008000"/>
        </w:rPr>
      </w:pPr>
    </w:p>
    <w:p>
      <w:pPr>
        <w:ind w:left="40" w:right="22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9" w:lineRule="exact"/>
        <w:rPr>
          <w:rFonts w:ascii="Times New Roman" w:cs="Times New Roman" w:eastAsia="Times New Roman" w:hAnsi="Times New Roman"/>
          <w:sz w:val="13"/>
          <w:szCs w:val="13"/>
          <w:color w:val="008000"/>
        </w:rPr>
      </w:pPr>
    </w:p>
    <w:p>
      <w:pPr>
        <w:ind w:left="40" w:right="18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Marc D'Annunzio</w:t>
            </w:r>
          </w:p>
        </w:tc>
        <w:tc>
          <w:tcPr>
            <w:tcW w:w="62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03/20/2024</w:t>
            </w:r>
          </w:p>
        </w:tc>
      </w:tr>
      <w:tr>
        <w:trPr>
          <w:trHeight w:val="20"/>
        </w:trPr>
        <w:tc>
          <w:tcPr>
            <w:tcW w:w="1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2024-03-20T20:21:13Z</dcterms:created>
  <dcterms:modified xsi:type="dcterms:W3CDTF">2024-03-20T20:21:13Z</dcterms:modified>
</cp:coreProperties>
</file>