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5"/>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4"/>
            <w:vMerge w:val="restart"/>
          </w:tcPr>
          <w:p>
            <w:pPr>
              <w:spacing w:after="0" w:line="256" w:lineRule="exact"/>
              <w:rPr>
                <w:rFonts w:ascii="Arial" w:cs="Arial" w:eastAsia="Arial" w:hAnsi="Arial"/>
                <w:sz w:val="24"/>
                <w:szCs w:val="24"/>
                <w:color w:val="0000EE"/>
                <w:w w:val="96"/>
              </w:rPr>
            </w:pPr>
            <w:hyperlink r:id="rId10">
              <w:r>
                <w:rPr>
                  <w:rFonts w:ascii="Arial" w:cs="Arial" w:eastAsia="Arial" w:hAnsi="Arial"/>
                  <w:sz w:val="24"/>
                  <w:szCs w:val="24"/>
                  <w:color w:val="0000EE"/>
                  <w:w w:val="96"/>
                </w:rPr>
                <w:t>Michael Gavin Constantine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tcPr>
          <w:p>
            <w:pPr>
              <w:ind w:left="320"/>
              <w:spacing w:after="0"/>
              <w:rPr>
                <w:sz w:val="20"/>
                <w:szCs w:val="20"/>
                <w:color w:val="auto"/>
              </w:rPr>
            </w:pPr>
            <w:r>
              <w:rPr>
                <w:rFonts w:ascii="Arial" w:cs="Arial" w:eastAsia="Arial" w:hAnsi="Arial"/>
                <w:sz w:val="15"/>
                <w:szCs w:val="15"/>
                <w:color w:val="auto"/>
              </w:rPr>
              <w:t>(First)</w:t>
            </w:r>
          </w:p>
        </w:tc>
        <w:tc>
          <w:tcPr>
            <w:tcW w:w="1060" w:type="dxa"/>
            <w:vAlign w:val="bottom"/>
            <w:gridSpan w:val="2"/>
          </w:tcPr>
          <w:p>
            <w:pPr>
              <w:ind w:left="34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C/O BAKKT HOLDINGS, INC.</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right="2040"/>
        <w:spacing w:after="0" w:line="269" w:lineRule="auto"/>
        <w:rPr>
          <w:sz w:val="20"/>
          <w:szCs w:val="20"/>
          <w:color w:val="auto"/>
        </w:rPr>
      </w:pPr>
      <w:r>
        <w:rPr>
          <w:rFonts w:ascii="Arial" w:cs="Arial" w:eastAsia="Arial" w:hAnsi="Arial"/>
          <w:sz w:val="20"/>
          <w:szCs w:val="20"/>
          <w:color w:val="0000FF"/>
        </w:rPr>
        <w:t>5900 WINDWARD PARKWAY, SUITE 450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ALPHARETTA GA</w:t>
            </w:r>
          </w:p>
        </w:tc>
        <w:tc>
          <w:tcPr>
            <w:tcW w:w="760" w:type="dxa"/>
            <w:vAlign w:val="bottom"/>
          </w:tcPr>
          <w:p>
            <w:pPr>
              <w:jc w:val="right"/>
              <w:spacing w:after="0"/>
              <w:rPr>
                <w:sz w:val="20"/>
                <w:szCs w:val="20"/>
                <w:color w:val="auto"/>
              </w:rPr>
            </w:pPr>
            <w:r>
              <w:rPr>
                <w:rFonts w:ascii="Arial" w:cs="Arial" w:eastAsia="Arial" w:hAnsi="Arial"/>
                <w:sz w:val="20"/>
                <w:szCs w:val="20"/>
                <w:color w:val="0000FF"/>
              </w:rPr>
              <w:t>30005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VPC Impact Acquisition Holdings</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460" w:type="dxa"/>
            <w:vAlign w:val="bottom"/>
            <w:vMerge w:val="restart"/>
          </w:tcPr>
          <w:p>
            <w:pPr>
              <w:ind w:left="180"/>
              <w:spacing w:after="0" w:line="227" w:lineRule="exact"/>
              <w:rPr>
                <w:sz w:val="20"/>
                <w:szCs w:val="20"/>
                <w:color w:val="auto"/>
              </w:rPr>
            </w:pPr>
            <w:r>
              <w:rPr>
                <w:rFonts w:ascii="Arial" w:cs="Arial" w:eastAsia="Arial" w:hAnsi="Arial"/>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2740" w:type="dxa"/>
            <w:vAlign w:val="bottom"/>
            <w:gridSpan w:val="2"/>
            <w:vMerge w:val="restart"/>
          </w:tcPr>
          <w:p>
            <w:pPr>
              <w:ind w:left="160"/>
              <w:spacing w:after="0"/>
              <w:rPr>
                <w:sz w:val="20"/>
                <w:szCs w:val="20"/>
                <w:color w:val="auto"/>
              </w:rPr>
            </w:pPr>
            <w:r>
              <w:rPr>
                <w:rFonts w:ascii="Arial" w:cs="Arial" w:eastAsia="Arial" w:hAnsi="Arial"/>
                <w:sz w:val="20"/>
                <w:szCs w:val="20"/>
                <w:color w:val="0000FF"/>
              </w:rPr>
              <w:t>Chief Executive Officer</w:t>
            </w: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407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4076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Gavin 10/15/2021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C 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51943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1943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29th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/s/Gavin C Michael</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Gavin C Michael</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71512"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2021-10-15T15:21:39Z</dcterms:created>
  <dcterms:modified xsi:type="dcterms:W3CDTF">2021-10-15T15:21:39Z</dcterms:modified>
</cp:coreProperties>
</file>