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80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Main Andrew A</w:t>
              </w:r>
            </w:hyperlink>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980" w:type="dxa"/>
            <w:vAlign w:val="bottom"/>
          </w:tcPr>
          <w:p>
            <w:pPr>
              <w:ind w:left="2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C/O BAKKT HOLDINGS,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2040"/>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Andrew A Main</w:t>
            </w:r>
          </w:p>
        </w:tc>
        <w:tc>
          <w:tcPr>
            <w:tcW w:w="30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/s/Andrew A Main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Andrew A Main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6731"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2021-10-15T15:51:33Z</dcterms:created>
  <dcterms:modified xsi:type="dcterms:W3CDTF">2021-10-15T15:51:33Z</dcterms:modified>
</cp:coreProperties>
</file>