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COLLEEN B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12,228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May 31, 2025,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12,228 shares of Class A Common Stock subject to RSUs that remain subject to vesting.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Simmons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Colleen B Brown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423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98797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2024-09-12T18:36:56Z</dcterms:created>
  <dcterms:modified xsi:type="dcterms:W3CDTF">2024-09-12T18:36:56Z</dcterms:modified>
</cp:coreProperties>
</file>