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Lewis Michael Leroy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02/24/2023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Engineering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140,992</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9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420,125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9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470,125</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333,320 shares of Class A Common Stock subject to RSU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383,320 shares of Class A Common Stock subject to RSU awards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Leroy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8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2023-03-01T01:56:57Z</dcterms:created>
  <dcterms:modified xsi:type="dcterms:W3CDTF">2023-03-01T01:56:57Z</dcterms:modified>
</cp:coreProperties>
</file>