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Elliot Mark Sonbolian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0"/>
        <w:spacing w:after="0" w:line="311" w:lineRule="auto"/>
        <w:rPr>
          <w:sz w:val="20"/>
          <w:szCs w:val="20"/>
          <w:color w:val="auto"/>
        </w:rPr>
      </w:pPr>
      <w:r>
        <w:rPr>
          <w:rFonts w:ascii="Times New Roman" w:cs="Times New Roman" w:eastAsia="Times New Roman" w:hAnsi="Times New Roman"/>
          <w:sz w:val="17"/>
          <w:szCs w:val="17"/>
          <w:color w:val="0000FF"/>
        </w:rPr>
        <w:t>C/O BAKKT HOLDINGS INC. 10000 AVALON BLVD.,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Chief Sales &amp; Mktg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tcPr>
          <w:p>
            <w:pPr>
              <w:ind w:left="8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700"/>
              <w:spacing w:after="0"/>
              <w:rPr>
                <w:sz w:val="20"/>
                <w:szCs w:val="20"/>
                <w:color w:val="auto"/>
              </w:rPr>
            </w:pPr>
            <w:r>
              <w:rPr>
                <w:rFonts w:ascii="Times New Roman" w:cs="Times New Roman" w:eastAsia="Times New Roman" w:hAnsi="Times New Roman"/>
                <w:sz w:val="17"/>
                <w:szCs w:val="17"/>
                <w:color w:val="0000FF"/>
              </w:rPr>
              <w:t>01/25/2023</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16,500</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1.6939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303,914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03/11/2022.</w:t>
      </w:r>
    </w:p>
    <w:p>
      <w:pPr>
        <w:spacing w:after="0" w:line="50" w:lineRule="exact"/>
        <w:rPr>
          <w:rFonts w:ascii="Times New Roman" w:cs="Times New Roman" w:eastAsia="Times New Roman" w:hAnsi="Times New Roman"/>
          <w:sz w:val="13"/>
          <w:szCs w:val="13"/>
          <w:color w:val="008000"/>
        </w:rPr>
      </w:pPr>
    </w:p>
    <w:p>
      <w:pPr>
        <w:ind w:left="40" w:right="30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weighted-average price. These shares were sold in multiple transactions at prices ranging from $1.62 to $1.76,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p>
      <w:pPr>
        <w:spacing w:after="0" w:line="17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187,747 shares of Class A Common Stock subject to RSUs that remain subject to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Mark S.</w:t>
        <w:tab/>
        <w:t>01/27/2023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Elliot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3008"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2023-01-27T15:01:12Z</dcterms:created>
  <dcterms:modified xsi:type="dcterms:W3CDTF">2023-01-27T15:01:12Z</dcterms:modified>
</cp:coreProperties>
</file>