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2,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otherwise, our references to prior comments are to comments in our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2023 letter.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August 2, 2023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the introductory portion of your response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you state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intend to include additional, or revised, disclosures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staff's comments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Current Report on Form 8-K that you will incorporate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reference into the 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S-3. Please amend your Form S-3 to include the additional,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 comments directly therein.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revised, disclosures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efforts in connection with the Bakkt Crypto platform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and how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9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encourage customers to use the platform, including your 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2023 Page 2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practices, addressing, without limitation: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digital engagement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analytical</w:t>
            </w:r>
          </w:p>
        </w:tc>
        <w:tc>
          <w:tcPr>
            <w:tcW w:w="5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technological tools and methods you 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connection with such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use of technology to develop and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 and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education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tools;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such practices encourage retail investors to trade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any of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often, invest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9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different crypto assets or change investment strategies;</w:t>
      </w:r>
    </w:p>
    <w:p>
      <w:pPr>
        <w:jc w:val="center"/>
        <w:ind w:right="9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use any optimization functions (e.g., to increase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revenues,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and customer engagement). To the extent your use of any optimization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functions may lead to potential conflicts between your platform and investors, please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 related risk factor disclosure;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data collection practices or those of your third-party service providers.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your Form 10-Q for the period ended June 30, 2023 that you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 services for Bakkt Crypto's customers and for Bakkt Trust's standalone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customers. Please also address custody services for customers of Bakkt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Marketplace. In addition, we note that you acquired Bumped Financial, LLC (renamed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Brokerage) in February 2023. Please clarify the activities engaged in, or expected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engaged in, by Bakkt Brokerage.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capital requirements applicable to Bakkt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Brokerage, LLC.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42 of your Form 10-Q for the period ended June 30,</w:t>
      </w:r>
    </w:p>
    <w:p>
      <w:pPr>
        <w:ind w:left="960"/>
        <w:spacing w:after="0"/>
        <w:tabs>
          <w:tab w:leader="none" w:pos="35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that you receive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client platform fees.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clarify what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fees are for and who pays them.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terms and provisions of your insurance policies, including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policies covering the crypto assets that you hold on behalf of customers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in your custody or with third-party custodians, including, the amount of coverage,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term, termination provisions, renewal options and limitations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coverage.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Crypto account holders are able to purchase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assets, store crypto assets in Bakkt Crypto-controlled wallets, liquidate their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and transfer select crypto assets between a Bakkt Crypto-controlled wallet and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wallets in certain jurisdictions. Please revise your disclosure to clarify whether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currently are, or in the future may be, any crypto assets that Bakkt account holders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able to purchase that cannot be transferred to an external wallet (i.e., off Bakkt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6520" w:type="dxa"/>
            <w:vAlign w:val="bottom"/>
            <w:gridSpan w:val="2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platform). If any such crypto assets are currently known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expected, please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revise to affirmatively identify the same to the extent the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is material 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reasonably available.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Updates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Apex Crypto Acquisition, page 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under this heading that,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offers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consumers the opportunity to purchase, store and sell virtual currencies through front-end</w:t>
      </w:r>
    </w:p>
    <w:p>
      <w:pPr>
        <w:ind w:left="96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platforms sponsored by Bakkt Crypto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third-party partners.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diagrams, along with narrative descriptions of how Bakkt Crypto s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works, including the different types of customer transactions and depicting the flow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funds between parties involved. Your discussion should clarify your role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(e.g., principal vs. agent) and at what point(s)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process commissions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fees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recognized and earned on all customer transactions.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addition, similar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information should be provided reflecting all of the company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rights or abilities to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borrow, pledge, repledge, hypothecate, rehypothecate, loan or invest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customer assets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well as their own. In addition, and for example purposes only: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describe how transactions are executed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settled. Please also clarify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customers are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if Bakkt Crypto routes orders to other trading venues and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pre-fund their transactions.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clarify how the Bakkt Crypto trading platform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differs from or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interacts with the trading platform operated by Bakkt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Marketplace, and clarify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or not it is your intent to combine these platforms.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identify the third-party partners to which you refer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the role of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third-party partner.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things,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Bakkt Crypto is gauging demand for, among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internal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 external wallet transfers of crypto assets, subject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assessment 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what this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incoming and outgoing transfers.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intended to refer to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existing operations.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it differs from Bakkt Crypto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had an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 state that a majority of the fintech partners with which 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</w:t>
            </w:r>
          </w:p>
        </w:tc>
        <w:tc>
          <w:tcPr>
            <w:tcW w:w="4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also part of Apex Fintech Solutions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network.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elaborate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business.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this statement and how it relates to Bakkt Crypto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state that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[i]n most cases, the agreements also contain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 giving Bakkt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Crypto discretion in the choice of crypto assets offered to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 through its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added). Does this mean that, in some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</w:t>
            </w: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cases, Bakkt Crypto is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assets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contractually obligated to provide services relating to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it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might not otherwise support? If so, please discuss the regulatory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contractual provisions.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"virtual currencies" and "crypto assets." To the extent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these terms interchangeably, please revise your disclosure to use one term. If these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are instead being used to mean different things, please revise to define each term 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use.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you are gauging demand for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the following additional products or services in the near future to your customers: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opportunity to purchase, store and sell non-fungible tokens 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for customers in jurisdictions outside of the United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States;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and/or external wallet transfers of crypto assets, subject to risk assessment on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incoming and outgoing transfers; and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capabilities on your trading platform, including support for larger orders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LastNameGavin</w:t>
            </w:r>
          </w:p>
        </w:tc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NameBakkt</w:t>
            </w:r>
          </w:p>
        </w:tc>
        <w:tc>
          <w:tcPr>
            <w:tcW w:w="5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29, 2023 Page 4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recurring buys, and extending the platform to support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institutional execution.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potential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the extent available, please revise to update the status of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available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services, including timelines and anticipated costs to making them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your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 and Services Offered by Bakkt, page 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table on page 3 identifying all of the crypto assets that you facilitate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in. Please revise to also identify all of the crypto asset services that you offer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 Consider also using a table or chart to identify the corresponding services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that</w:t>
            </w:r>
          </w:p>
        </w:tc>
        <w:tc>
          <w:tcPr>
            <w:tcW w:w="3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[a]s of August 2, 2023, [you]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delisted, or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delist, 37 of the 45 crypto assets that had historically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determined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available for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Bakkt Crypto platform.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trading on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 date or dates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 which the crypto assets were delisted. Please also discuss how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those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impact your business and results of operations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delistings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Retail Customers, page 3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Services for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4 that you intend to expand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services to include crypto payouts and crypto rewards. Please provide expanded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these proposed services and disclose the steps necessary to introduce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service. Also please disclose the expected timeline and associated costs and risks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development and operation of each service.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We note your proposed disclosure that you are evaluating opportunities to offer staking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(only to customers in jurisdictions outside of the United States).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you intend to have a staking program, and provide disclosure regarding any staking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to the extent available. Please also disclose the expected timeline and associated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risks related to the development and operation of a staking program.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you may offer staking to your customers but do not have a timeline 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development of the staking program, in future filings, please disclose the factors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consider when determining whether and when to offer a staking program to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Rewards,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and conditions of the Bakkt Rewards program,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such material terms are currently known although not finalized. Please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points, to the extent the information is material and reasonably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platform users earn crypto asset rewards or reward currencies (e.g.,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points or miles);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and when you issue the crypto rewards or reward currencies to a</w:t>
      </w:r>
    </w:p>
    <w:p>
      <w:pPr>
        <w:ind w:left="148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user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account;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are considering expanding the available rewards to crypto assets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than bitcoin;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Noting your proposed disclosure that existing reward currencies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points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miles) can be redeemed into crypto assets by platform users, please disclose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rate for redemption of reward currencies into crypto assets, whether it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change and, if so, how and when;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rewards other than crypto assets, if any, users are able to receive by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redeeming reward currencies;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reward currencies can be spent outside of your platform or have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monetary value outside of your platform; and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other rights or benefits conferred by the reward currencies (e.g.,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date, transferability, etc.).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Payouts,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greater detail how the Bakkt Payouts program will operate, including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crypto assets are acquired and whether this service will support all of the crypto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listed in the table on page 3. In addition, noting your proposed disclosure that Bakkt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intends to support "scheduled automatic buys," which you refer to as "Dollar Cost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Averaging," please revise to provide examples illustrating how this program operates.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risk factor disclosures regarding facilitating transactions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cover these services.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we note your proposed disclosure that this product is currently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the approval of the New York State Department of Financial Services. Please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discuss the current status of the approval process, including any contingencies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to be resolved prior to obtaining approval, and the estimated timing of obtaining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Institutional Client Business - Crypto Custody Services,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Trust intends to expand the list of crypto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which it provides custody services to include more of the crypto assets which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support for trading. Please revise your disclosure to specify which crypto assets Bakkt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intends to provide custody services for going forward. Policies and Procedures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Custody-Related Policies,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Bakkt Crypto makes use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providers of custodial services, including Coinbase Custody Trust Company,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and BitGo Trust Company, to hold customer crypto assets 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custodian</w:t>
            </w:r>
          </w:p>
        </w:tc>
        <w:tc>
          <w:tcPr>
            <w:tcW w:w="158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However,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we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presently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39 of your most recent 10-Q you state that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utilize third-party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custodians.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reconcile these statements.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agreement you have for the provision of custodial services as an exhibit to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 Bakkt Holdings, Inc.</w:t>
      </w: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29, 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pursuant to Item 601(b)(10)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proportion of customer crypto assets that Bakkt Crypto self-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custodies using the Fireblocks Vault service, which you reference. Also please discuss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attendant to self-custodying customer crypto assets.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you make use of third-party providers of custodial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that you also self custody customer crypto assets. Please revise to further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custodial practices for crypto assets, including the items below: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what portion of the crypto assets are held in hot wallets and cold wallets,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respectively, and whether there are differential storage practices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regard to your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96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 crypto asset holdings versus customers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geographic location where the crypto assets are held in cold wallets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private keys are located;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terms of your arrangements with each of Coinbase Custody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Company, LLC and BitGo Trust Company as custodian, including, without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limitation: (i) in what manner the custodian is required to store your crypto assets; (ii)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it is contractually required to hold your crypto assets in cold storage; (iii)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security precautions your custodian is required to undertake;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(iv) what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inspection rights you have. Also please clarify whether Bakkt Crypto utilizes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custodial services of any third parties other than those you reference (i.e., Coinbase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Trust Company, LLC and BitGo Trust Company);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access to the crypto assets and whether any persons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auditors, etc.) are responsible for verifying the existence thereof. Also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insurance providers have inspection rights associated with the crypto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held in storage;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the authority to release the proceeds from your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existence, exclusive ownership and software functionality of private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keys and other ownership records are validated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parties.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Listing-Related Policies, 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material terms of Bakkt Marketplace's crypto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listing policy, as well as the weight ascribed to the various factors considered, such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Crypto Rating Council scoring system. Risk Factor Updates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crypto..., page 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risk factor. Please further revise to discuss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IRS s recent proposed regulations relating to the reporting of crypto asset transactions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brokers.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regarding the Southern District of New York's decision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Ripple Labs, Inc. Please balance your disclosure by addressing the Southern District of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 September 29, 2023 Page 7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York's decision in Terraform Labs.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on page 17 that you "could be subject to judicial or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sanctions for acting as a broker, dealer, or national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registration." Please revise to also address acting as a clearing agency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80" w:type="dxa"/>
            <w:vAlign w:val="bottom"/>
          </w:tcPr>
          <w:p>
            <w:pPr>
              <w:jc w:val="right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(202) 551- 3552 or Sandra Hunter Berkheimer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 Michael</w:t>
            </w:r>
          </w:p>
        </w:tc>
        <w:tc>
          <w:tcPr>
            <w:tcW w:w="32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NameBakkt Holdings, Inc.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Corporation Finance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7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1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5"/>
    </w:lvl>
  </w:abstractNum>
  <w:abstractNum w:abstractNumId="11">
    <w:nsid w:val="140E0F76"/>
    <w:multiLevelType w:val="hybridMultilevel"/>
    <w:lvl w:ilvl="0">
      <w:lvlJc w:val="left"/>
      <w:lvlText w:val="%1"/>
      <w:numFmt w:val="decimal"/>
      <w:start w:val="14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2024-03-18T00:14:43Z</dcterms:created>
  <dcterms:modified xsi:type="dcterms:W3CDTF">2024-03-18T00:14:43Z</dcterms:modified>
</cp:coreProperties>
</file>