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 xml:space="preserve">BAKKT HOLDINGS INC </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001-39544</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10000 Avalon Boulevard, Ste 1000</w:t>
              <w:br/>
              <w:t>Alpharetta</w:t>
              <w:br/>
              <w:t xml:space="preserve">GEORGIA </w:t>
              <w:br/>
              <w:t>30009</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678-534-5849</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20504</w:t>
            </w:r>
          </w:p>
        </w:tc>
        <w:tc>
          <w:tcPr>
            <w:tcW w:w="1385" w:type="dxa"/>
            <w:tcBorders/>
            <w:vAlign w:val="center"/>
          </w:tcPr>
          <w:p>
            <w:pPr>
              <w:pStyle w:val="TableContents"/>
              <w:bidi w:val="0"/>
              <w:spacing w:before="0" w:after="283"/>
              <w:jc w:val="left"/>
              <w:rPr/>
            </w:pPr>
            <w:r>
              <w:rPr/>
              <w:t>8156.49</w:t>
            </w:r>
          </w:p>
        </w:tc>
        <w:tc>
          <w:tcPr>
            <w:tcW w:w="1559" w:type="dxa"/>
            <w:tcBorders/>
            <w:vAlign w:val="center"/>
          </w:tcPr>
          <w:p>
            <w:pPr>
              <w:pStyle w:val="TableContents"/>
              <w:bidi w:val="0"/>
              <w:spacing w:before="0" w:after="283"/>
              <w:jc w:val="left"/>
              <w:rPr/>
            </w:pPr>
            <w:r>
              <w:rPr/>
              <w:t>141798069</w:t>
            </w:r>
          </w:p>
        </w:tc>
        <w:tc>
          <w:tcPr>
            <w:tcW w:w="1570" w:type="dxa"/>
            <w:tcBorders/>
            <w:vAlign w:val="center"/>
          </w:tcPr>
          <w:p>
            <w:pPr>
              <w:pStyle w:val="TableContents"/>
              <w:bidi w:val="0"/>
              <w:spacing w:before="0" w:after="283"/>
              <w:jc w:val="left"/>
              <w:rPr/>
            </w:pPr>
            <w:r>
              <w:rPr/>
              <w:t>04/22/2024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6239</w:t>
            </w:r>
          </w:p>
        </w:tc>
        <w:tc>
          <w:tcPr>
            <w:tcW w:w="1078" w:type="dxa"/>
            <w:tcBorders/>
            <w:vAlign w:val="center"/>
          </w:tcPr>
          <w:p>
            <w:pPr>
              <w:pStyle w:val="TableContents"/>
              <w:bidi w:val="0"/>
              <w:spacing w:before="0" w:after="283"/>
              <w:jc w:val="left"/>
              <w:rPr/>
            </w:pPr>
            <w:r>
              <w:rPr/>
              <w:t>02/01/2024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01/21/2024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14265</w:t>
            </w:r>
          </w:p>
        </w:tc>
        <w:tc>
          <w:tcPr>
            <w:tcW w:w="1078" w:type="dxa"/>
            <w:tcBorders/>
            <w:vAlign w:val="center"/>
          </w:tcPr>
          <w:p>
            <w:pPr>
              <w:pStyle w:val="TableContents"/>
              <w:bidi w:val="0"/>
              <w:spacing w:before="0" w:after="283"/>
              <w:jc w:val="left"/>
              <w:rPr/>
            </w:pPr>
            <w:r>
              <w:rPr/>
              <w:t>01/21/2024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797"/>
        <w:gridCol w:w="2485"/>
        <w:gridCol w:w="874"/>
        <w:gridCol w:w="1482"/>
        <w:gridCol w:w="1567"/>
      </w:tblGrid>
      <w:tr>
        <w:trPr/>
        <w:tc>
          <w:tcPr>
            <w:tcW w:w="3797" w:type="dxa"/>
            <w:tcBorders/>
            <w:vAlign w:val="center"/>
          </w:tcPr>
          <w:p>
            <w:pPr>
              <w:pStyle w:val="TableHeading"/>
              <w:suppressLineNumbers/>
              <w:bidi w:val="0"/>
              <w:spacing w:before="0" w:after="283"/>
              <w:jc w:val="center"/>
              <w:rPr/>
            </w:pPr>
            <w:r>
              <w:rPr/>
              <w:t>Name and Address of Seller</w:t>
            </w:r>
          </w:p>
        </w:tc>
        <w:tc>
          <w:tcPr>
            <w:tcW w:w="2485" w:type="dxa"/>
            <w:tcBorders/>
            <w:vAlign w:val="center"/>
          </w:tcPr>
          <w:p>
            <w:pPr>
              <w:pStyle w:val="TableHeading"/>
              <w:suppressLineNumbers/>
              <w:bidi w:val="0"/>
              <w:spacing w:before="0" w:after="283"/>
              <w:jc w:val="center"/>
              <w:rPr/>
            </w:pPr>
            <w:r>
              <w:rPr/>
              <w:t>Title of Securities Sold</w:t>
            </w:r>
          </w:p>
        </w:tc>
        <w:tc>
          <w:tcPr>
            <w:tcW w:w="874" w:type="dxa"/>
            <w:tcBorders/>
            <w:vAlign w:val="center"/>
          </w:tcPr>
          <w:p>
            <w:pPr>
              <w:pStyle w:val="TableHeading"/>
              <w:suppressLineNumbers/>
              <w:bidi w:val="0"/>
              <w:spacing w:before="0" w:after="283"/>
              <w:jc w:val="center"/>
              <w:rPr/>
            </w:pPr>
            <w:r>
              <w:rPr/>
              <w:t>Date of Sale</w:t>
            </w:r>
          </w:p>
        </w:tc>
        <w:tc>
          <w:tcPr>
            <w:tcW w:w="1482" w:type="dxa"/>
            <w:tcBorders/>
            <w:vAlign w:val="center"/>
          </w:tcPr>
          <w:p>
            <w:pPr>
              <w:pStyle w:val="TableHeading"/>
              <w:suppressLineNumbers/>
              <w:bidi w:val="0"/>
              <w:spacing w:before="0" w:after="283"/>
              <w:jc w:val="center"/>
              <w:rPr/>
            </w:pPr>
            <w:r>
              <w:rPr/>
              <w:t>Amount of Securities Sold</w:t>
            </w:r>
          </w:p>
        </w:tc>
        <w:tc>
          <w:tcPr>
            <w:tcW w:w="1567" w:type="dxa"/>
            <w:tcBorders/>
            <w:vAlign w:val="center"/>
          </w:tcPr>
          <w:p>
            <w:pPr>
              <w:pStyle w:val="TableHeading"/>
              <w:suppressLineNumbers/>
              <w:bidi w:val="0"/>
              <w:spacing w:before="0" w:after="283"/>
              <w:jc w:val="center"/>
              <w:rPr/>
            </w:pPr>
            <w:r>
              <w:rPr/>
              <w:t>Gross Proceeds</w:t>
            </w:r>
          </w:p>
        </w:tc>
      </w:tr>
      <w:tr>
        <w:trPr/>
        <w:tc>
          <w:tcPr>
            <w:tcW w:w="3797" w:type="dxa"/>
            <w:tcBorders/>
            <w:vAlign w:val="center"/>
          </w:tcPr>
          <w:p>
            <w:pPr>
              <w:pStyle w:val="TableContents"/>
              <w:bidi w:val="0"/>
              <w:spacing w:before="0" w:after="283"/>
              <w:jc w:val="left"/>
              <w:rPr/>
            </w:pPr>
            <w:r>
              <w:rPr/>
              <w:t>10b5-1 Sales for MARC DANNUNZIO TODJESSICA DANNUNZIOSUBJECT TO STA RULES</w:t>
              <w:br/>
              <w:t>10000 Avalon Boulevard, Ste 1000</w:t>
              <w:br/>
              <w:t>Alpharetta   GA   30009</w:t>
            </w:r>
          </w:p>
        </w:tc>
        <w:tc>
          <w:tcPr>
            <w:tcW w:w="2485" w:type="dxa"/>
            <w:tcBorders/>
            <w:vAlign w:val="center"/>
          </w:tcPr>
          <w:p>
            <w:pPr>
              <w:pStyle w:val="TableContents"/>
              <w:bidi w:val="0"/>
              <w:spacing w:before="0" w:after="283"/>
              <w:jc w:val="left"/>
              <w:rPr/>
            </w:pPr>
            <w:r>
              <w:rPr/>
              <w:t>Common</w:t>
            </w:r>
          </w:p>
        </w:tc>
        <w:tc>
          <w:tcPr>
            <w:tcW w:w="874" w:type="dxa"/>
            <w:tcBorders/>
            <w:vAlign w:val="center"/>
          </w:tcPr>
          <w:p>
            <w:pPr>
              <w:pStyle w:val="TableContents"/>
              <w:bidi w:val="0"/>
              <w:spacing w:before="0" w:after="283"/>
              <w:jc w:val="left"/>
              <w:rPr/>
            </w:pPr>
            <w:r>
              <w:rPr/>
              <w:t>02/23/2024</w:t>
            </w:r>
          </w:p>
        </w:tc>
        <w:tc>
          <w:tcPr>
            <w:tcW w:w="1482" w:type="dxa"/>
            <w:tcBorders/>
            <w:vAlign w:val="center"/>
          </w:tcPr>
          <w:p>
            <w:pPr>
              <w:pStyle w:val="TableContents"/>
              <w:bidi w:val="0"/>
              <w:spacing w:before="0" w:after="283"/>
              <w:jc w:val="left"/>
              <w:rPr/>
            </w:pPr>
            <w:r>
              <w:rPr/>
              <w:t>50247</w:t>
            </w:r>
          </w:p>
        </w:tc>
        <w:tc>
          <w:tcPr>
            <w:tcW w:w="1567" w:type="dxa"/>
            <w:tcBorders/>
            <w:vAlign w:val="center"/>
          </w:tcPr>
          <w:p>
            <w:pPr>
              <w:pStyle w:val="TableContents"/>
              <w:bidi w:val="0"/>
              <w:spacing w:before="0" w:after="283"/>
              <w:jc w:val="left"/>
              <w:rPr/>
            </w:pPr>
            <w:r>
              <w:rPr/>
              <w:t>44046.52</w:t>
            </w:r>
          </w:p>
        </w:tc>
      </w:tr>
      <w:tr>
        <w:trPr/>
        <w:tc>
          <w:tcPr>
            <w:tcW w:w="3797" w:type="dxa"/>
            <w:tcBorders/>
            <w:vAlign w:val="center"/>
          </w:tcPr>
          <w:p>
            <w:pPr>
              <w:pStyle w:val="TableContents"/>
              <w:bidi w:val="0"/>
              <w:spacing w:before="0" w:after="283"/>
              <w:jc w:val="left"/>
              <w:rPr/>
            </w:pPr>
            <w:r>
              <w:rPr/>
              <w:t>10b5-1 Sales for MARC DANNUNZIO TODJESSICA DANNUNZIOSUBJECT TO STA RULES</w:t>
              <w:br/>
              <w:t>10000 Avalon Boulevard, Ste 1000</w:t>
              <w:br/>
              <w:t>Alpharetta   GA   30009</w:t>
            </w:r>
          </w:p>
        </w:tc>
        <w:tc>
          <w:tcPr>
            <w:tcW w:w="2485" w:type="dxa"/>
            <w:tcBorders/>
            <w:vAlign w:val="center"/>
          </w:tcPr>
          <w:p>
            <w:pPr>
              <w:pStyle w:val="TableContents"/>
              <w:bidi w:val="0"/>
              <w:spacing w:before="0" w:after="283"/>
              <w:jc w:val="left"/>
              <w:rPr/>
            </w:pPr>
            <w:r>
              <w:rPr/>
              <w:t>Common</w:t>
            </w:r>
          </w:p>
        </w:tc>
        <w:tc>
          <w:tcPr>
            <w:tcW w:w="874" w:type="dxa"/>
            <w:tcBorders/>
            <w:vAlign w:val="center"/>
          </w:tcPr>
          <w:p>
            <w:pPr>
              <w:pStyle w:val="TableContents"/>
              <w:bidi w:val="0"/>
              <w:spacing w:before="0" w:after="283"/>
              <w:jc w:val="left"/>
              <w:rPr/>
            </w:pPr>
            <w:r>
              <w:rPr/>
              <w:t>02/08/2024</w:t>
            </w:r>
          </w:p>
        </w:tc>
        <w:tc>
          <w:tcPr>
            <w:tcW w:w="1482" w:type="dxa"/>
            <w:tcBorders/>
            <w:vAlign w:val="center"/>
          </w:tcPr>
          <w:p>
            <w:pPr>
              <w:pStyle w:val="TableContents"/>
              <w:bidi w:val="0"/>
              <w:spacing w:before="0" w:after="283"/>
              <w:jc w:val="left"/>
              <w:rPr/>
            </w:pPr>
            <w:r>
              <w:rPr/>
              <w:t>19329</w:t>
            </w:r>
          </w:p>
        </w:tc>
        <w:tc>
          <w:tcPr>
            <w:tcW w:w="1567" w:type="dxa"/>
            <w:tcBorders/>
            <w:vAlign w:val="center"/>
          </w:tcPr>
          <w:p>
            <w:pPr>
              <w:pStyle w:val="TableContents"/>
              <w:bidi w:val="0"/>
              <w:spacing w:before="0" w:after="283"/>
              <w:jc w:val="left"/>
              <w:rPr/>
            </w:pPr>
            <w:r>
              <w:rPr/>
              <w:t>18926.96</w:t>
            </w:r>
          </w:p>
        </w:tc>
      </w:tr>
      <w:tr>
        <w:trPr/>
        <w:tc>
          <w:tcPr>
            <w:tcW w:w="3797" w:type="dxa"/>
            <w:tcBorders/>
            <w:vAlign w:val="center"/>
          </w:tcPr>
          <w:p>
            <w:pPr>
              <w:pStyle w:val="TableContents"/>
              <w:bidi w:val="0"/>
              <w:spacing w:before="0" w:after="283"/>
              <w:jc w:val="left"/>
              <w:rPr/>
            </w:pPr>
            <w:r>
              <w:rPr/>
              <w:t>10b5-1 Sales for MARC DANNUNZIO TODJESSICA DANNUNZIOSUBJECT TO STA RULES</w:t>
              <w:br/>
              <w:t>10000 Avalon Boulevard, Ste 1000</w:t>
              <w:br/>
              <w:t>Alpharetta   GA   30009</w:t>
            </w:r>
          </w:p>
        </w:tc>
        <w:tc>
          <w:tcPr>
            <w:tcW w:w="2485" w:type="dxa"/>
            <w:tcBorders/>
            <w:vAlign w:val="center"/>
          </w:tcPr>
          <w:p>
            <w:pPr>
              <w:pStyle w:val="TableContents"/>
              <w:bidi w:val="0"/>
              <w:spacing w:before="0" w:after="283"/>
              <w:jc w:val="left"/>
              <w:rPr/>
            </w:pPr>
            <w:r>
              <w:rPr/>
              <w:t>Common</w:t>
            </w:r>
          </w:p>
        </w:tc>
        <w:tc>
          <w:tcPr>
            <w:tcW w:w="874" w:type="dxa"/>
            <w:tcBorders/>
            <w:vAlign w:val="center"/>
          </w:tcPr>
          <w:p>
            <w:pPr>
              <w:pStyle w:val="TableContents"/>
              <w:bidi w:val="0"/>
              <w:spacing w:before="0" w:after="283"/>
              <w:jc w:val="left"/>
              <w:rPr/>
            </w:pPr>
            <w:r>
              <w:rPr/>
              <w:t>01/25/2024</w:t>
            </w:r>
          </w:p>
        </w:tc>
        <w:tc>
          <w:tcPr>
            <w:tcW w:w="1482" w:type="dxa"/>
            <w:tcBorders/>
            <w:vAlign w:val="center"/>
          </w:tcPr>
          <w:p>
            <w:pPr>
              <w:pStyle w:val="TableContents"/>
              <w:bidi w:val="0"/>
              <w:spacing w:before="0" w:after="283"/>
              <w:jc w:val="left"/>
              <w:rPr/>
            </w:pPr>
            <w:r>
              <w:rPr/>
              <w:t>42807</w:t>
            </w:r>
          </w:p>
        </w:tc>
        <w:tc>
          <w:tcPr>
            <w:tcW w:w="1567" w:type="dxa"/>
            <w:tcBorders/>
            <w:vAlign w:val="center"/>
          </w:tcPr>
          <w:p>
            <w:pPr>
              <w:pStyle w:val="TableContents"/>
              <w:bidi w:val="0"/>
              <w:spacing w:before="0" w:after="283"/>
              <w:jc w:val="left"/>
              <w:rPr/>
            </w:pPr>
            <w:r>
              <w:rPr/>
              <w:t>54249.31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04/22/2024</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3526</Characters>
  <CharactersWithSpaces>4140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