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Main Andrew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BAKKT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10000 AVALON BOULEVARD, SUITE 1000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311,642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183,929 shares of Class A Common Stock subject to RSUs that remain subject to vesting.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37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A. Main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7211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6731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2023-06-08T16:50:56Z</dcterms:created>
  <dcterms:modified xsi:type="dcterms:W3CDTF">2023-06-08T16:50:56Z</dcterms:modified>
</cp:coreProperties>
</file>